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  <w:t>中共湘乡市委办公室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</w:rPr>
        <w:t>年部门预算说明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  <w:t>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第一部分  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  <w:t>一、部门职责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  <w:t>二、机构设置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第二部分  2020年部门预算情况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  <w:t>一、部门收支预算总体情况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1、部门收入预算情况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2、部门支出预算情况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  <w:t>二、一般公共预算拨款支出预算情况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1、一般公共预算拨款基本支出预算情况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2、一般公共预算拨款项目支出预算情况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  <w:t>三、预算绩效情况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napToGrid w:val="0"/>
          <w:kern w:val="0"/>
          <w:sz w:val="32"/>
          <w:szCs w:val="32"/>
          <w:lang w:val="en-US" w:eastAsia="zh-CN"/>
        </w:rPr>
        <w:t>四、其他重要事项的情况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1、机关运行经费情况说明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2、一般公共预算财政拨款“三公”经费支出预算情况说明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3、政府采购情况说明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4、政府购买服务情况说明</w:t>
      </w: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第三部分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第四部分  2020年部门预算表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1、部门预算基本情况表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2、部门预算基本数据表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3、部门收支预算总表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4、部门收入预算总表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5、部门支出预算总表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6、财政拨款收支预算总表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7、一般公共预算支出表（政府预算支出经济分类）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8、一般公共预算支出表（部门预算支出经济分类）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9、部门政府性基金预算支出表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10、公共财政拨款“三公”经费及会议费预算表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11、项目支出明细表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12、政府采购预算表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13、政府采购服务预算表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14、非税收入表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15、非税收入安排的支出表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16、部门整体支出绩效目标申报表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  <w:t>17、项目支出绩效目标申报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lang w:eastAsia="zh-CN"/>
        </w:rPr>
        <w:t>第一部分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lang w:val="en-US" w:eastAsia="zh-CN"/>
        </w:rPr>
        <w:t xml:space="preserve">  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一、部门职责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贯彻落实党中央关于办公室工作的方针政策和决策部署及以及省委、湘潭市委、市委的部署要求，在履行职责过程中坚持和加强党对办公室工作的集中统一领导。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中共湘乡市委办公室属市委综合服务部门，内设总值班室、法规室、秘书组、综合调研室、信息组、行政组、政工组、督查室、党建办、深化改革组、机要保密室、档案管理组、外事工作组、财经组、港澳事务组、台湾事务组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16个组室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。另外有市创新发展研究中心（事业正科级）和内网中心（事业副科级）两个归口管理事业单位。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本单位在职人员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人，离退休人员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人。有公车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辆。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国有资产无。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lang w:eastAsia="zh-CN"/>
        </w:rPr>
        <w:t>第二部分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kern w:val="0"/>
          <w:sz w:val="36"/>
          <w:szCs w:val="36"/>
          <w:lang w:val="en-US" w:eastAsia="zh-CN"/>
        </w:rPr>
        <w:t xml:space="preserve">  2020年部门预算情况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部门收支预算总体情况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我办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部门预算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主要是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本级预算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收入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主要是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一般公共预算收入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支出既包括机关基本运行的经费，也包括电子政务内网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、数字化档案工作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等专项经费。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（一）收入预算，20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年年初预算数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1229.12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万元，其中，一般公共预算拨款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1229.12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万元，收入较去年增加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198.22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万元，增加原因：一是机构改革后部门增加，人员也相应增加；二是增加了外事、财经、港澳、台湾事务和市创新发展研究中心等专项资金。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（二）支出预算，20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年年初预算数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1229.12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万元，其中，一般公共服务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1104.59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社会保障和就业支出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70.97万元，卫生健康支出23.78万元，住房保障支出29.78万元，基本支出557.72项目支出671.4万元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。支出较去年增加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198.2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万元，增加原因：一是机构改革后部门增加，人员也相应增加；二是增加了外事、财经、港澳、台湾事务和市创新发展研究中心等专项资金。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一般公共预算拨款支出预算情况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年一般公共预算拨款收入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1229.12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万元，具体安排情况如下：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（一）基本支出：2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020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年年初预算数为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557.72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（二）项目支出：20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年年初预算数为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671.4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万元，其中：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全市性、专项性、经常性会议支出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230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万元，主要用于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全市性重大会议所开支的会务支出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；招商引资及对外联络支出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万元，主要用于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全市性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招商引资及对外联络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的费用支出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；机要保密、密码通信支出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万元，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主要用于省通信主渠道网络升级改造工程和保障机要正常运转；新增对外协调专项支出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100万元，主要用于党委系统及重宾公务接待及上协调等费用支出；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新增创新发展研究中心支出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50万元，主要用于市创新发展研究中心的费用支出；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政策研究专项调研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10万元；办公室系统干部能力提升培训及技能比武竞赛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10万元；电子政务内网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36万元；督查工作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8万元；数字化档案工作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5.4万元；秘书学会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4万元；《湘乡工作》《湘乡信息》《湘乡要情》《市委通报》及重要文稿编辑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7万元；调研专项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9万元；党内规范性文件清理及备案工作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8万元；深改办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eastAsia="zh-CN"/>
        </w:rPr>
        <w:t>支出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20万元；财经工作5万元；外事工作5万元；港澳工作5万元；台湾事务5万元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val="en-US" w:eastAsia="zh-CN"/>
        </w:rPr>
        <w:t>三、预算绩效情况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highlight w:val="none"/>
          <w:lang w:val="en-US" w:eastAsia="zh-CN"/>
        </w:rPr>
        <w:t>2019年我办全市性、专项性、经常性会议和招商引资及对外联络、机要保密、密码通信等三个专项纳入了财政绩效评价，评价结果为良。2020年我办全市性、专项性、经常性会议和招商引资及对外联络、机要保密、密码通信、创新发展研究中心、对外协调专项等五个项目纳入了财政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  <w:t>四、其他重要事项的情况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1、机关运行经费</w:t>
      </w:r>
    </w:p>
    <w:p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年本单位或部门的机关运行经费当年一般公共预算拨款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108.43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万元，比20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年预算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增加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13.95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上升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14.77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%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主要原因是项目和人员增加。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2、“三公”经费预算</w:t>
      </w:r>
    </w:p>
    <w:p>
      <w:pPr>
        <w:widowControl/>
        <w:spacing w:line="600" w:lineRule="exact"/>
        <w:ind w:firstLine="660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年“三公”经费预算数为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139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万元，其中，公务接待费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127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万元，公务用车购置及运行费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万元（其中，公务用车购置费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万元，公务用车运行费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万元），因公出国（境）费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万元。20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年“三公”经费预算较20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年减少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>42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万元，主要是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因厉行节约公务接待费用减少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22万元，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公务用车减少20万元的原因是分别把预算纳入了平台管理的三台车辆使用单位。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3、政府采购情况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中共湘乡市委办公室无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政府采购预算。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4、政府购买服务情况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中共湘乡市委办公室无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政府购买服务。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0"/>
          <w:sz w:val="32"/>
          <w:szCs w:val="32"/>
          <w:lang w:eastAsia="zh-CN"/>
        </w:rPr>
        <w:t>五、名词解释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footerReference r:id="rId3" w:type="default"/>
      <w:pgSz w:w="11906" w:h="16838"/>
      <w:pgMar w:top="1984" w:right="1531" w:bottom="1417" w:left="1587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1"/>
    <w:rsid w:val="000D7350"/>
    <w:rsid w:val="0020174A"/>
    <w:rsid w:val="002D16C4"/>
    <w:rsid w:val="003E3871"/>
    <w:rsid w:val="00414B59"/>
    <w:rsid w:val="00435C97"/>
    <w:rsid w:val="00614966"/>
    <w:rsid w:val="0078721B"/>
    <w:rsid w:val="00847955"/>
    <w:rsid w:val="009340DD"/>
    <w:rsid w:val="009B6981"/>
    <w:rsid w:val="00A121F9"/>
    <w:rsid w:val="00CE47C7"/>
    <w:rsid w:val="00D9092A"/>
    <w:rsid w:val="00E827A7"/>
    <w:rsid w:val="00F662A7"/>
    <w:rsid w:val="00F71CBD"/>
    <w:rsid w:val="00FC1FCE"/>
    <w:rsid w:val="01BD39A5"/>
    <w:rsid w:val="02BE7F61"/>
    <w:rsid w:val="02CA76E8"/>
    <w:rsid w:val="0355302F"/>
    <w:rsid w:val="042256E0"/>
    <w:rsid w:val="050F647D"/>
    <w:rsid w:val="05876FEB"/>
    <w:rsid w:val="08B0472C"/>
    <w:rsid w:val="0CD22C9D"/>
    <w:rsid w:val="0D494457"/>
    <w:rsid w:val="0F587794"/>
    <w:rsid w:val="10AC109A"/>
    <w:rsid w:val="112F4D29"/>
    <w:rsid w:val="12822410"/>
    <w:rsid w:val="131D6D73"/>
    <w:rsid w:val="17214009"/>
    <w:rsid w:val="179E4EB5"/>
    <w:rsid w:val="19C72545"/>
    <w:rsid w:val="1A6027E8"/>
    <w:rsid w:val="1C213E1E"/>
    <w:rsid w:val="1D015B83"/>
    <w:rsid w:val="1E876E77"/>
    <w:rsid w:val="1F6913CD"/>
    <w:rsid w:val="227D6147"/>
    <w:rsid w:val="25157547"/>
    <w:rsid w:val="2E481BA9"/>
    <w:rsid w:val="2EE73963"/>
    <w:rsid w:val="32223D9A"/>
    <w:rsid w:val="34F57C18"/>
    <w:rsid w:val="36C72188"/>
    <w:rsid w:val="3A993368"/>
    <w:rsid w:val="3BD51B53"/>
    <w:rsid w:val="3EC83E52"/>
    <w:rsid w:val="43D0491F"/>
    <w:rsid w:val="44DE6A45"/>
    <w:rsid w:val="452D55D3"/>
    <w:rsid w:val="45307E06"/>
    <w:rsid w:val="45CA7173"/>
    <w:rsid w:val="470618CE"/>
    <w:rsid w:val="473460C9"/>
    <w:rsid w:val="48B01AF2"/>
    <w:rsid w:val="4B986840"/>
    <w:rsid w:val="4BC83936"/>
    <w:rsid w:val="4D100D91"/>
    <w:rsid w:val="4D5822B6"/>
    <w:rsid w:val="4EA638B8"/>
    <w:rsid w:val="517E0180"/>
    <w:rsid w:val="51E55D01"/>
    <w:rsid w:val="528B184E"/>
    <w:rsid w:val="531A0026"/>
    <w:rsid w:val="53273980"/>
    <w:rsid w:val="562F75C2"/>
    <w:rsid w:val="592F40E4"/>
    <w:rsid w:val="59CF4F13"/>
    <w:rsid w:val="5E88141B"/>
    <w:rsid w:val="5FD1174C"/>
    <w:rsid w:val="60140FCF"/>
    <w:rsid w:val="61286A21"/>
    <w:rsid w:val="62033041"/>
    <w:rsid w:val="67627A18"/>
    <w:rsid w:val="678418D4"/>
    <w:rsid w:val="680B46CF"/>
    <w:rsid w:val="68424027"/>
    <w:rsid w:val="68FE589D"/>
    <w:rsid w:val="694058A3"/>
    <w:rsid w:val="6CC53C1F"/>
    <w:rsid w:val="6D7150CE"/>
    <w:rsid w:val="6FA909CD"/>
    <w:rsid w:val="71231E3D"/>
    <w:rsid w:val="7349179B"/>
    <w:rsid w:val="73FB5213"/>
    <w:rsid w:val="75EE7AB1"/>
    <w:rsid w:val="7ADA669D"/>
    <w:rsid w:val="7B05063E"/>
    <w:rsid w:val="7B1225EC"/>
    <w:rsid w:val="7B3106A6"/>
    <w:rsid w:val="7DA61C0B"/>
    <w:rsid w:val="7E1A5A66"/>
    <w:rsid w:val="7E302681"/>
    <w:rsid w:val="7F2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44DCA-3828-44AE-95E8-D5BB23B3E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czj</Company>
  <Pages>5</Pages>
  <Words>285</Words>
  <Characters>1631</Characters>
  <Lines>13</Lines>
  <Paragraphs>3</Paragraphs>
  <TotalTime>8</TotalTime>
  <ScaleCrop>false</ScaleCrop>
  <LinksUpToDate>false</LinksUpToDate>
  <CharactersWithSpaces>1913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2017-12-27T00:31:00Z</dcterms:created>
  <dc:creator>Administrator</dc:creator>
  <cp:lastModifiedBy>Administrator</cp:lastModifiedBy>
  <cp:lastPrinted>2020-05-19T08:42:00Z</cp:lastPrinted>
  <dcterms:modified xsi:type="dcterms:W3CDTF">2020-05-19T09:12:23Z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